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76F99" w14:textId="77777777" w:rsidR="00974C5E" w:rsidRDefault="00A16EBF">
      <w:pPr>
        <w:rPr>
          <w:b/>
          <w:color w:val="5B9BD5" w:themeColor="accent1"/>
          <w:sz w:val="44"/>
        </w:rPr>
      </w:pPr>
      <w:r>
        <w:rPr>
          <w:b/>
          <w:color w:val="5B9BD5" w:themeColor="accent1"/>
          <w:sz w:val="44"/>
        </w:rPr>
        <w:t>Třídění odpadu</w:t>
      </w:r>
    </w:p>
    <w:p w14:paraId="77C1353E" w14:textId="77777777" w:rsidR="00A16EBF" w:rsidRDefault="00A16EBF">
      <w:pPr>
        <w:rPr>
          <w:sz w:val="28"/>
        </w:rPr>
      </w:pPr>
    </w:p>
    <w:p w14:paraId="4A24849B" w14:textId="77777777" w:rsidR="00A16EBF" w:rsidRDefault="00A16EBF">
      <w:pPr>
        <w:rPr>
          <w:sz w:val="28"/>
        </w:rPr>
      </w:pPr>
      <w:r>
        <w:rPr>
          <w:sz w:val="28"/>
        </w:rPr>
        <w:t xml:space="preserve">Každý z 500 milionů lidí žijících v EU vyhodí ročně v průměru asi půl tuny domovního odpadu. </w:t>
      </w:r>
      <w:r w:rsidR="00EA74C7">
        <w:rPr>
          <w:sz w:val="28"/>
        </w:rPr>
        <w:t>Je dobré nebýt líný a zapojit se do třídění odpadu. Zvláště na školách musíme jít dobrým příkladem a zmenšit svojí uhlíkovou stopu. Když se nám to povede nejen</w:t>
      </w:r>
      <w:r w:rsidR="00A942AF">
        <w:rPr>
          <w:sz w:val="28"/>
        </w:rPr>
        <w:t>,</w:t>
      </w:r>
      <w:r w:rsidR="00EA74C7">
        <w:rPr>
          <w:sz w:val="28"/>
        </w:rPr>
        <w:t xml:space="preserve"> že pomůžeme přírodě a zlepšíme tak své okolí k lepšímu,</w:t>
      </w:r>
      <w:r w:rsidR="00A942AF">
        <w:rPr>
          <w:sz w:val="28"/>
        </w:rPr>
        <w:t xml:space="preserve"> ale také snížíme objem vyprodukovaného odpadu. Díky tomu se třídění odpadu stane naším každodenním zvykem.</w:t>
      </w:r>
    </w:p>
    <w:p w14:paraId="76001C86" w14:textId="77777777" w:rsidR="00331448" w:rsidRDefault="00331448">
      <w:pPr>
        <w:rPr>
          <w:sz w:val="28"/>
        </w:rPr>
      </w:pPr>
      <w:r>
        <w:rPr>
          <w:sz w:val="28"/>
        </w:rPr>
        <w:t xml:space="preserve">Obrázky z úklidu hřiště                                                                                                                              </w:t>
      </w:r>
    </w:p>
    <w:p w14:paraId="7D53484C" w14:textId="77777777" w:rsidR="00A942AF" w:rsidRDefault="0045305E">
      <w:pPr>
        <w:rPr>
          <w:sz w:val="28"/>
        </w:rPr>
      </w:pPr>
      <w:r w:rsidRPr="0045305E">
        <w:rPr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36D752E4" wp14:editId="7D93C021">
            <wp:simplePos x="0" y="0"/>
            <wp:positionH relativeFrom="margin">
              <wp:posOffset>995680</wp:posOffset>
            </wp:positionH>
            <wp:positionV relativeFrom="paragraph">
              <wp:posOffset>111125</wp:posOffset>
            </wp:positionV>
            <wp:extent cx="1751965" cy="1438275"/>
            <wp:effectExtent l="0" t="0" r="635" b="9525"/>
            <wp:wrapTight wrapText="bothSides">
              <wp:wrapPolygon edited="0">
                <wp:start x="0" y="0"/>
                <wp:lineTo x="0" y="21457"/>
                <wp:lineTo x="21373" y="21457"/>
                <wp:lineTo x="21373" y="0"/>
                <wp:lineTo x="0" y="0"/>
              </wp:wrapPolygon>
            </wp:wrapTight>
            <wp:docPr id="3" name="Obrázek 3" descr="C:\Users\Lenovo\Downloads\20210201_17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20210201_175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05E">
        <w:rPr>
          <w:b/>
          <w:noProof/>
          <w:color w:val="5B9BD5" w:themeColor="accent1"/>
          <w:sz w:val="44"/>
          <w:lang w:eastAsia="cs-CZ"/>
        </w:rPr>
        <w:drawing>
          <wp:anchor distT="0" distB="0" distL="114300" distR="114300" simplePos="0" relativeHeight="251658240" behindDoc="1" locked="0" layoutInCell="1" allowOverlap="1" wp14:anchorId="283EA0E2" wp14:editId="05AED15A">
            <wp:simplePos x="0" y="0"/>
            <wp:positionH relativeFrom="margin">
              <wp:posOffset>3215005</wp:posOffset>
            </wp:positionH>
            <wp:positionV relativeFrom="paragraph">
              <wp:posOffset>6985</wp:posOffset>
            </wp:positionV>
            <wp:extent cx="133350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291" y="21401"/>
                <wp:lineTo x="21291" y="0"/>
                <wp:lineTo x="0" y="0"/>
              </wp:wrapPolygon>
            </wp:wrapTight>
            <wp:docPr id="2" name="Obrázek 2" descr="C:\Users\Lenovo\Downloads\20210201_17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20210201_171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9831E" w14:textId="77777777" w:rsidR="00331448" w:rsidRDefault="00331448" w:rsidP="00331448">
      <w:pPr>
        <w:rPr>
          <w:sz w:val="28"/>
        </w:rPr>
      </w:pPr>
      <w:r>
        <w:rPr>
          <w:sz w:val="28"/>
        </w:rPr>
        <w:t xml:space="preserve">             Před             Potom                         </w:t>
      </w:r>
    </w:p>
    <w:p w14:paraId="2AF80B50" w14:textId="77777777" w:rsidR="0045305E" w:rsidRPr="00331448" w:rsidRDefault="00331448" w:rsidP="00331448">
      <w:pPr>
        <w:jc w:val="right"/>
        <w:rPr>
          <w:sz w:val="28"/>
        </w:rPr>
      </w:pPr>
      <w:r>
        <w:rPr>
          <w:b/>
          <w:color w:val="5B9BD5" w:themeColor="accent1"/>
          <w:sz w:val="36"/>
        </w:rPr>
        <w:t xml:space="preserve">                   </w:t>
      </w:r>
    </w:p>
    <w:p w14:paraId="08D6C7D2" w14:textId="77777777" w:rsidR="0045305E" w:rsidRDefault="0045305E">
      <w:pPr>
        <w:rPr>
          <w:b/>
          <w:color w:val="5B9BD5" w:themeColor="accent1"/>
          <w:sz w:val="36"/>
        </w:rPr>
      </w:pPr>
    </w:p>
    <w:p w14:paraId="32BC68E7" w14:textId="77777777" w:rsidR="0045305E" w:rsidRDefault="0045305E">
      <w:pPr>
        <w:rPr>
          <w:b/>
          <w:color w:val="5B9BD5" w:themeColor="accent1"/>
          <w:sz w:val="36"/>
        </w:rPr>
      </w:pPr>
    </w:p>
    <w:p w14:paraId="011146CE" w14:textId="77777777" w:rsidR="00A942AF" w:rsidRDefault="0035013D">
      <w:pPr>
        <w:rPr>
          <w:b/>
          <w:color w:val="5B9BD5" w:themeColor="accent1"/>
          <w:sz w:val="36"/>
        </w:rPr>
      </w:pPr>
      <w:r>
        <w:rPr>
          <w:b/>
          <w:color w:val="5B9BD5" w:themeColor="accent1"/>
          <w:sz w:val="36"/>
        </w:rPr>
        <w:t>Co se děje když netřídíme odpad?</w:t>
      </w:r>
    </w:p>
    <w:p w14:paraId="0ED5FAFF" w14:textId="77777777" w:rsidR="0035013D" w:rsidRDefault="0035013D">
      <w:pPr>
        <w:rPr>
          <w:sz w:val="28"/>
        </w:rPr>
      </w:pPr>
      <w:r>
        <w:rPr>
          <w:sz w:val="28"/>
        </w:rPr>
        <w:t xml:space="preserve">Odpad se musí třídit. Ve směsném odpadu se </w:t>
      </w:r>
      <w:r w:rsidR="00FF4646">
        <w:rPr>
          <w:sz w:val="28"/>
        </w:rPr>
        <w:t>všechno smísí dohromady. Celý směsný odpad pak končí ve spalovnách (kouř ničí naše ovzduší), anebo na skládce (ničení životního prostředí). Například plastové obaly zvětšují objem odpadu a těžko se recyklují</w:t>
      </w:r>
      <w:r w:rsidR="00CF150C">
        <w:rPr>
          <w:sz w:val="28"/>
        </w:rPr>
        <w:t>. Často se stává, že se odpad netřídí a válí se na zemi např. na hřištích, zastávkách, ale i u školy. Ničíme tím životní prostředí.</w:t>
      </w:r>
    </w:p>
    <w:p w14:paraId="420AB7EB" w14:textId="77777777" w:rsidR="00CF150C" w:rsidRDefault="00CF150C">
      <w:pPr>
        <w:rPr>
          <w:sz w:val="28"/>
        </w:rPr>
      </w:pPr>
    </w:p>
    <w:p w14:paraId="303E88F4" w14:textId="77777777" w:rsidR="00CF150C" w:rsidRDefault="00CF150C">
      <w:pPr>
        <w:rPr>
          <w:b/>
          <w:color w:val="5B9BD5" w:themeColor="accent1"/>
          <w:sz w:val="36"/>
        </w:rPr>
      </w:pPr>
      <w:r>
        <w:rPr>
          <w:b/>
          <w:color w:val="5B9BD5" w:themeColor="accent1"/>
          <w:sz w:val="36"/>
        </w:rPr>
        <w:t>Co můžeme udělat?</w:t>
      </w:r>
    </w:p>
    <w:p w14:paraId="6A18BAE0" w14:textId="2792CE90" w:rsidR="00CF150C" w:rsidRPr="00CF150C" w:rsidRDefault="00CF150C">
      <w:pPr>
        <w:rPr>
          <w:sz w:val="28"/>
        </w:rPr>
      </w:pPr>
      <w:r>
        <w:rPr>
          <w:sz w:val="28"/>
        </w:rPr>
        <w:t xml:space="preserve">Je to jednoduché. Až budete něco vyhazovat, zamyslete se. </w:t>
      </w:r>
      <w:r w:rsidR="009F2F53">
        <w:rPr>
          <w:sz w:val="28"/>
        </w:rPr>
        <w:t>Na nápravu ještě není příliš pozdě. Stačí např. nosit nákup domů</w:t>
      </w:r>
      <w:r w:rsidR="009129B1">
        <w:rPr>
          <w:sz w:val="28"/>
        </w:rPr>
        <w:t xml:space="preserve"> ve vlastní tašce, kupovat výrobky v recyklovatelných nebo kompostovatelných </w:t>
      </w:r>
      <w:r w:rsidR="006F215C">
        <w:rPr>
          <w:sz w:val="28"/>
        </w:rPr>
        <w:t>obalech a</w:t>
      </w:r>
      <w:r w:rsidR="00075E0D">
        <w:rPr>
          <w:sz w:val="28"/>
        </w:rPr>
        <w:t xml:space="preserve"> nebýt líný třídit. </w:t>
      </w:r>
      <w:r w:rsidR="006F215C">
        <w:rPr>
          <w:sz w:val="28"/>
        </w:rPr>
        <w:t>Když se zapojíte</w:t>
      </w:r>
      <w:r w:rsidR="0045305E">
        <w:rPr>
          <w:sz w:val="28"/>
        </w:rPr>
        <w:t>, tak</w:t>
      </w:r>
      <w:r w:rsidR="006F215C">
        <w:rPr>
          <w:sz w:val="28"/>
        </w:rPr>
        <w:t xml:space="preserve"> </w:t>
      </w:r>
      <w:r w:rsidR="00CD5C40">
        <w:rPr>
          <w:sz w:val="28"/>
        </w:rPr>
        <w:t xml:space="preserve">pomůžete naší planetě. </w:t>
      </w:r>
    </w:p>
    <w:p w14:paraId="51C61318" w14:textId="77777777" w:rsidR="00A16EBF" w:rsidRPr="00E5397A" w:rsidRDefault="00A16EBF">
      <w:pPr>
        <w:rPr>
          <w:sz w:val="24"/>
        </w:rPr>
      </w:pPr>
    </w:p>
    <w:sectPr w:rsidR="00A16EBF" w:rsidRPr="00E5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BF"/>
    <w:rsid w:val="00075E0D"/>
    <w:rsid w:val="00331448"/>
    <w:rsid w:val="0035013D"/>
    <w:rsid w:val="0045305E"/>
    <w:rsid w:val="006F215C"/>
    <w:rsid w:val="009129B1"/>
    <w:rsid w:val="00974C5E"/>
    <w:rsid w:val="009F2F53"/>
    <w:rsid w:val="00A16EBF"/>
    <w:rsid w:val="00A942AF"/>
    <w:rsid w:val="00CD5C40"/>
    <w:rsid w:val="00CF150C"/>
    <w:rsid w:val="00DD4662"/>
    <w:rsid w:val="00E5397A"/>
    <w:rsid w:val="00EA74C7"/>
    <w:rsid w:val="00FA741D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9FB8"/>
  <w15:chartTrackingRefBased/>
  <w15:docId w15:val="{3C664330-9F6C-41FB-8E6F-DCC69DD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Obermajerová</dc:creator>
  <cp:keywords/>
  <dc:description/>
  <cp:lastModifiedBy>Pavel Balcar</cp:lastModifiedBy>
  <cp:revision>3</cp:revision>
  <dcterms:created xsi:type="dcterms:W3CDTF">2021-02-01T15:13:00Z</dcterms:created>
  <dcterms:modified xsi:type="dcterms:W3CDTF">2021-02-02T12:11:00Z</dcterms:modified>
</cp:coreProperties>
</file>